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5373334-43E7-464B-BFD5-26ADA3CF6074}"/>
        <w:text/>
      </w:sdtPr>
      <w:sdtContent>
        <w:p w:rsidR="009A5198" w:rsidRPr="00FA0C94" w:rsidRDefault="00EB74FF" w:rsidP="009A5198">
          <w:pPr>
            <w:pStyle w:val="KKadresse"/>
          </w:pPr>
          <w:r w:rsidRPr="00FA0C94">
            <w:t xml:space="preserve">  </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5373334-43E7-464B-BFD5-26ADA3CF6074}"/>
        <w:text/>
      </w:sdtPr>
      <w:sdtContent>
        <w:p w:rsidR="009A5198" w:rsidRPr="00FA0C94" w:rsidRDefault="00EB74FF" w:rsidP="009A5198">
          <w:pPr>
            <w:pStyle w:val="KKadresse"/>
          </w:pPr>
          <w:r w:rsidRPr="00FA0C94">
            <w:t xml:space="preserve">  </w:t>
          </w:r>
        </w:p>
      </w:sdtContent>
    </w:sdt>
    <w:p w:rsidR="009A5198" w:rsidRPr="00FA0C94" w:rsidRDefault="00C254B1"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5373334-43E7-464B-BFD5-26ADA3CF6074}"/>
          <w:text/>
        </w:sdtPr>
        <w:sdtContent>
          <w:r w:rsidR="00EB74FF" w:rsidRPr="00FA0C94">
            <w:t xml:space="preserve">  </w:t>
          </w:r>
        </w:sdtContent>
      </w:sdt>
      <w:r w:rsidR="00D41EB9" w:rsidRPr="00FA0C94">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5373334-43E7-464B-BFD5-26ADA3CF6074}"/>
          <w:text/>
        </w:sdtPr>
        <w:sdtContent>
          <w:r w:rsidR="00EB74FF" w:rsidRPr="00FA0C94">
            <w:t xml:space="preserve">  </w:t>
          </w:r>
        </w:sdtContent>
      </w:sdt>
    </w:p>
    <w:p w:rsidR="006755C0" w:rsidRPr="00FA0C94" w:rsidRDefault="006755C0" w:rsidP="006755C0"/>
    <w:p w:rsidR="009A5198" w:rsidRPr="00FA0C94" w:rsidRDefault="009A5198" w:rsidP="006755C0"/>
    <w:p w:rsidR="009A5198" w:rsidRPr="00FA0C94" w:rsidRDefault="009A5198" w:rsidP="006755C0">
      <w:pPr>
        <w:rPr>
          <w:b/>
        </w:rPr>
      </w:pPr>
    </w:p>
    <w:p w:rsidR="008033B8" w:rsidRPr="00FA0C94" w:rsidRDefault="008033B8" w:rsidP="006755C0">
      <w:pPr>
        <w:rPr>
          <w:b/>
        </w:rPr>
      </w:pPr>
    </w:p>
    <w:p w:rsidR="008033B8" w:rsidRPr="00FA0C94" w:rsidRDefault="008033B8" w:rsidP="006755C0">
      <w:pPr>
        <w:rPr>
          <w:b/>
        </w:rPr>
      </w:pPr>
    </w:p>
    <w:p w:rsidR="00B11048" w:rsidRPr="00FA0C94" w:rsidRDefault="00B11048" w:rsidP="006755C0">
      <w:pPr>
        <w:rPr>
          <w:b/>
        </w:rPr>
      </w:pPr>
    </w:p>
    <w:sdt>
      <w:sdtPr>
        <w:tag w:val="Title"/>
        <w:id w:val="10000"/>
        <w:placeholder>
          <w:docPart w:val="DefaultPlaceholder_22675703"/>
        </w:placeholder>
        <w:dataBinding w:prefixMappings="xmlns:gbs='http://www.software-innovation.no/growBusinessDocument'" w:xpath="/gbs:GrowBusinessDocument/gbs:Title[@gbs:key='10000']" w:storeItemID="{25373334-43E7-464B-BFD5-26ADA3CF6074}"/>
        <w:text/>
      </w:sdtPr>
      <w:sdtContent>
        <w:p w:rsidR="009A5198" w:rsidRPr="00FA0C94" w:rsidRDefault="00EB74FF" w:rsidP="000311D3">
          <w:pPr>
            <w:pStyle w:val="KKbrdtekstfed"/>
            <w:outlineLvl w:val="0"/>
          </w:pPr>
          <w:r w:rsidRPr="00FA0C94">
            <w:t>Valby Lokaludvalgs høringssvar vedr. Forslag til tillæg nr. 2 til lokalplan 391-1 F.L. Smidth II</w:t>
          </w:r>
        </w:p>
      </w:sdtContent>
    </w:sdt>
    <w:p w:rsidR="00EB74FF" w:rsidRPr="00FA0C94" w:rsidRDefault="00EB74FF" w:rsidP="00EB74FF">
      <w:bookmarkStart w:id="0" w:name="KKtekststart"/>
      <w:bookmarkEnd w:id="0"/>
      <w:r w:rsidRPr="00FA0C94">
        <w:t>Valby Lokaludvalg har behandlet høringen i By og Trafikudvalget den 4. august og på Lokaludvalgets møde den 11. august 2015. Lokaludvalget har endvidere deltaget i et velbesøgt borgermøde den 24. juni, hvor ca. 50 borgere deltog i den forudgående rundtur i området, og ca. 100 deltog på selve mødet.</w:t>
      </w:r>
    </w:p>
    <w:p w:rsidR="00EB74FF" w:rsidRPr="00FA0C94" w:rsidRDefault="00EB74FF" w:rsidP="00EB74FF">
      <w:r w:rsidRPr="00FA0C94">
        <w:t>Ud over de her anførte kommentarer henvises til Lokaludvalgets høringssvar af 4. februar 2015, idet de der anførte bemærkninger stadig er gældende.</w:t>
      </w:r>
    </w:p>
    <w:p w:rsidR="00EB74FF" w:rsidRPr="00FA0C94" w:rsidRDefault="00EB74FF" w:rsidP="00EB74FF"/>
    <w:p w:rsidR="00EB74FF" w:rsidRPr="00FA0C94" w:rsidRDefault="00EB74FF" w:rsidP="00EB74FF">
      <w:r w:rsidRPr="00FA0C94">
        <w:t>Det er afgørende vigtigt for Lokaludvalget, at udviklingen af den nordlige del af området sker ud fra de tidligere aftaler på baggrund af en omfattende borgerinddragelse, der ligger til grund for lokalplanens oprindelige udformning. Vi fik på borgermødet bekræftet, at det fremlagte tillæg ikke ændrer på de aftaler om bygningsplacering, højder, tæthed, byggelinjer og udformning, der er gældende for området op mod Vigerslev Allé. Det er afgørende, at dette fastholdes i det videre arbejde med områdets udbygning.</w:t>
      </w:r>
    </w:p>
    <w:p w:rsidR="00EB74FF" w:rsidRPr="00FA0C94" w:rsidRDefault="00EB74FF" w:rsidP="00EB74FF"/>
    <w:p w:rsidR="00EB74FF" w:rsidRPr="00FA0C94" w:rsidRDefault="00EB74FF" w:rsidP="00EB74FF">
      <w:r w:rsidRPr="00FA0C94">
        <w:t xml:space="preserve">Lokaludvalgets hovedsynspunkt er, at vi er bekymrede over den grad af fortætning, der sker på det tilbageværende byggefelt i område II a ud mod Gl. Køge Landevej. Ved at hæve bebyggelsesprocenten fra 120 til 150 på hele område IIa, på et </w:t>
      </w:r>
      <w:r w:rsidRPr="00FA0C94">
        <w:lastRenderedPageBreak/>
        <w:t xml:space="preserve">tidspunkt, hvor en stor del af området allerede er udbygget efter den oprindelige lokalplans bestemmelser, bliver tætheden på det tilbageværende byggefelt over 200. Dette byggefelt er placeret, så det ligger længst fra de stationer, Valby og Ny Ellebjerg, der bliver brugt til at legitimere tætheden med begrundelsen stationsnærhed. </w:t>
      </w:r>
    </w:p>
    <w:p w:rsidR="00EB74FF" w:rsidRPr="00FA0C94" w:rsidRDefault="00EB74FF" w:rsidP="00EB74FF"/>
    <w:p w:rsidR="00EB74FF" w:rsidRPr="00FA0C94" w:rsidRDefault="00EB74FF" w:rsidP="00EB74FF">
      <w:r w:rsidRPr="00FA0C94">
        <w:t xml:space="preserve">Valby Lokaludvalg ønsker fortsat, at bebyggelsesprocenten på 150 alene beregnes ud fra den del af området, hvor der ikke er byggeri opført eller under opførelse. </w:t>
      </w:r>
    </w:p>
    <w:p w:rsidR="00EB74FF" w:rsidRPr="00FA0C94" w:rsidRDefault="00EB74FF" w:rsidP="00EB74FF"/>
    <w:p w:rsidR="00EB74FF" w:rsidRPr="00FA0C94" w:rsidRDefault="00EB74FF" w:rsidP="00EB74FF">
      <w:r w:rsidRPr="00FA0C94">
        <w:t>I tillæg 1 til Lokalplanen var der på s. 47 en bestemmelse om, at der skulle lægges støjdæmpende asfalt på Vigerslev Allé før der kunne bygges boliger ud mod denne vej. Det er også vigtigt at fastholde, at det er blevet lovet beboerne på den anden side af Vigerslev Allé, at der vil komme støjdæmpende asfalt på strækningen, der i dag er stærkt støjbelastet. Lokaludvalget ønsker, at der igen bliver indsat en sætning i lokalplanen om støjdæmpende asfalt, og at strækningen prioriteres højt i Københavns Kommunes støjhandlingsplan.</w:t>
      </w:r>
    </w:p>
    <w:p w:rsidR="00EB74FF" w:rsidRPr="00FA0C94" w:rsidRDefault="00EB74FF" w:rsidP="00EB74FF"/>
    <w:p w:rsidR="00EB74FF" w:rsidRPr="00FA0C94" w:rsidRDefault="00EB74FF" w:rsidP="00EB74FF">
      <w:r w:rsidRPr="00FA0C94">
        <w:t>Beboerne i området giver udtryk for bekymring over parkeringsforholdene. Lokaludvalget finder det vigtigt, at der bliver lavet aftaler, der gør det attraktivt og naturligt at benytte de eksisterende og kommende parkeringshuse og -kældre i området, herunder at prisstrukturen udformes, så der ikke kommer til at stå tomme pladser i konstruktion sa</w:t>
      </w:r>
      <w:bookmarkStart w:id="1" w:name="_GoBack"/>
      <w:bookmarkEnd w:id="1"/>
      <w:r w:rsidRPr="00FA0C94">
        <w:t>mtidig med at overfladeparkeringen belastes yderligere.</w:t>
      </w:r>
    </w:p>
    <w:p w:rsidR="00EB74FF" w:rsidRPr="00FA0C94" w:rsidRDefault="00EB74FF" w:rsidP="00EB74FF"/>
    <w:p w:rsidR="00EB74FF" w:rsidRPr="00FA0C94" w:rsidRDefault="00EB74FF" w:rsidP="00EB74FF">
      <w:r w:rsidRPr="00FA0C94">
        <w:t>I forbindelse med etableringen af et lyskryds ved udkørslen til Vigerslev Allé er det vigtigt, at den lokalgade, der er i den nordlige del af området, indrettes, så den ikke indbyder til smutvejskørsel fra Gl. Køge Landevej.</w:t>
      </w:r>
    </w:p>
    <w:p w:rsidR="00EB74FF" w:rsidRPr="00FA0C94" w:rsidRDefault="00EB74FF" w:rsidP="00EB74FF"/>
    <w:p w:rsidR="00EB74FF" w:rsidRPr="00FA0C94" w:rsidRDefault="00EB74FF" w:rsidP="00EB74FF">
      <w:r w:rsidRPr="00FA0C94">
        <w:lastRenderedPageBreak/>
        <w:t xml:space="preserve">For byggefelt I A i den sydlige del af området ønsker Lokaludvalget, at byggemuligheden fastholdes som ungdomsboliger. </w:t>
      </w:r>
    </w:p>
    <w:p w:rsidR="00EB74FF" w:rsidRPr="00FA0C94" w:rsidRDefault="00EB74FF" w:rsidP="00EB74FF">
      <w:r w:rsidRPr="00FA0C94">
        <w:t xml:space="preserve">Lokaludvalget vil gerne kvittere for den imødekommenhed, som beboerne i Valby Have er blevet mødt med i forhold til deres ønsker om at optimere de grønne områder og deres benyttelse, som det nye byggeri vil sætte under yderligere pres. </w:t>
      </w:r>
    </w:p>
    <w:p w:rsidR="00EB74FF" w:rsidRPr="00FA0C94" w:rsidRDefault="00EB74FF" w:rsidP="00EB74FF"/>
    <w:p w:rsidR="00EB74FF" w:rsidRPr="00FA0C94" w:rsidRDefault="00EB74FF" w:rsidP="00EB74FF"/>
    <w:p w:rsidR="00EB74FF" w:rsidRPr="00FA0C94" w:rsidRDefault="00EB74FF" w:rsidP="00EB74FF">
      <w:r w:rsidRPr="00FA0C94">
        <w:t>Med venlig hilsen</w:t>
      </w:r>
    </w:p>
    <w:p w:rsidR="00EB74FF" w:rsidRPr="00FA0C94" w:rsidRDefault="00EB74FF" w:rsidP="00EB74FF"/>
    <w:p w:rsidR="00EB74FF" w:rsidRPr="00FA0C94" w:rsidRDefault="00EB74FF" w:rsidP="00EB74FF"/>
    <w:p w:rsidR="00EB74FF" w:rsidRPr="00FA0C94" w:rsidRDefault="00EB74FF" w:rsidP="00EB74FF">
      <w:r w:rsidRPr="00FA0C94">
        <w:t>Michael Fjeldsøe</w:t>
      </w:r>
    </w:p>
    <w:p w:rsidR="00EB74FF" w:rsidRPr="00FA0C94" w:rsidRDefault="00EB74FF" w:rsidP="00EB74FF">
      <w:r w:rsidRPr="00FA0C94">
        <w:t>Formand Valby Lokaludvalg</w:t>
      </w:r>
    </w:p>
    <w:p w:rsidR="00DF0366" w:rsidRPr="00FA0C94" w:rsidRDefault="00DF0366" w:rsidP="00D5436F"/>
    <w:p w:rsidR="0096548B" w:rsidRPr="00FA0C94" w:rsidRDefault="0096548B" w:rsidP="00FD1D81">
      <w:bookmarkStart w:id="2" w:name="KKlangEmail"/>
      <w:bookmarkEnd w:id="2"/>
    </w:p>
    <w:sectPr w:rsidR="0096548B" w:rsidRPr="00FA0C94" w:rsidSect="000301E9">
      <w:footerReference w:type="default" r:id="rId8"/>
      <w:headerReference w:type="first" r:id="rId9"/>
      <w:footerReference w:type="first" r:id="rId10"/>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0F" w:rsidRDefault="0013090F">
      <w:r>
        <w:separator/>
      </w:r>
    </w:p>
  </w:endnote>
  <w:endnote w:type="continuationSeparator" w:id="0">
    <w:p w:rsidR="0013090F" w:rsidRDefault="0013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Default="0009242E" w:rsidP="0097065A">
    <w:pPr>
      <w:pStyle w:val="Sidefod"/>
      <w:tabs>
        <w:tab w:val="clear" w:pos="4819"/>
        <w:tab w:val="clear" w:pos="9638"/>
        <w:tab w:val="left" w:pos="7371"/>
      </w:tabs>
    </w:pPr>
    <w:r>
      <w:tab/>
      <w:t xml:space="preserve">Side </w:t>
    </w:r>
    <w:r w:rsidR="00C254B1">
      <w:rPr>
        <w:rStyle w:val="Sidetal"/>
      </w:rPr>
      <w:fldChar w:fldCharType="begin"/>
    </w:r>
    <w:r>
      <w:rPr>
        <w:rStyle w:val="Sidetal"/>
      </w:rPr>
      <w:instrText xml:space="preserve"> PAGE </w:instrText>
    </w:r>
    <w:r w:rsidR="00C254B1">
      <w:rPr>
        <w:rStyle w:val="Sidetal"/>
      </w:rPr>
      <w:fldChar w:fldCharType="separate"/>
    </w:r>
    <w:r w:rsidR="00351CF8">
      <w:rPr>
        <w:rStyle w:val="Sidetal"/>
        <w:noProof/>
      </w:rPr>
      <w:t>2</w:t>
    </w:r>
    <w:r w:rsidR="00C254B1">
      <w:rPr>
        <w:rStyle w:val="Sidetal"/>
      </w:rPr>
      <w:fldChar w:fldCharType="end"/>
    </w:r>
    <w:r>
      <w:rPr>
        <w:rStyle w:val="Sidetal"/>
      </w:rPr>
      <w:t xml:space="preserve"> af </w:t>
    </w:r>
    <w:fldSimple w:instr=" SECTIONPAGES   \* MERGEFORMAT ">
      <w:r w:rsidR="00351CF8" w:rsidRPr="00351CF8">
        <w:rPr>
          <w:rStyle w:val="Sidetal"/>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2118AE" w:rsidRDefault="00C254B1"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7216" stroked="f">
          <v:textbox style="mso-next-textbox:#_x0000_s2049">
            <w:txbxContent>
              <w:p w:rsidR="0009242E" w:rsidRPr="007F5FE3" w:rsidRDefault="0009242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421367">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0F" w:rsidRDefault="0013090F">
      <w:r>
        <w:separator/>
      </w:r>
    </w:p>
  </w:footnote>
  <w:footnote w:type="continuationSeparator" w:id="0">
    <w:p w:rsidR="0013090F" w:rsidRDefault="00130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D942ED" w:rsidRDefault="0009242E" w:rsidP="00401152">
    <w:pPr>
      <w:pStyle w:val="Sidehoved"/>
      <w:tabs>
        <w:tab w:val="clear" w:pos="4819"/>
        <w:tab w:val="clear" w:pos="9638"/>
        <w:tab w:val="left" w:pos="7371"/>
      </w:tabs>
      <w:ind w:left="-1015"/>
    </w:pPr>
  </w:p>
  <w:sdt>
    <w:sdtPr>
      <w:tag w:val="DocumentDate"/>
      <w:id w:val="10001"/>
      <w:placeholder>
        <w:docPart w:val="DefaultPlaceholder_22675705"/>
      </w:placeholder>
      <w:dataBinding w:prefixMappings="xmlns:gbs='http://www.software-innovation.no/growBusinessDocument'" w:xpath="/gbs:GrowBusinessDocument/gbs:DocumentDate[@gbs:key='10001']" w:storeItemID="{25373334-43E7-464B-BFD5-26ADA3CF6074}"/>
      <w:date w:fullDate="2015-08-13T00:00:00Z">
        <w:dateFormat w:val="dd-MM-yyyy"/>
        <w:lid w:val="da-DK"/>
        <w:storeMappedDataAs w:val="dateTime"/>
        <w:calendar w:val="gregorian"/>
      </w:date>
    </w:sdtPr>
    <w:sdtContent>
      <w:p w:rsidR="0009242E" w:rsidRPr="00026CD5" w:rsidRDefault="00EB74FF" w:rsidP="00D7736A">
        <w:pPr>
          <w:framePr w:w="2529" w:h="2342" w:hRule="exact" w:wrap="around" w:vAnchor="page" w:hAnchor="page" w:x="8483" w:y="11058"/>
          <w:shd w:val="clear" w:color="FFFFFF" w:fill="FFFFFF"/>
          <w:jc w:val="right"/>
        </w:pPr>
        <w:r>
          <w:t>13-08-2015</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Sagsnr.</w:t>
    </w:r>
  </w:p>
  <w:sdt>
    <w:sdtPr>
      <w:tag w:val="ToCase.Name"/>
      <w:id w:val="10003"/>
      <w:placeholder>
        <w:docPart w:val="DefaultPlaceholder_22675703"/>
      </w:placeholder>
      <w:dataBinding w:prefixMappings="xmlns:gbs='http://www.software-innovation.no/growBusinessDocument'" w:xpath="/gbs:GrowBusinessDocument/gbs:ToCase.Name[@gbs:key='10003']" w:storeItemID="{25373334-43E7-464B-BFD5-26ADA3CF6074}"/>
      <w:text/>
    </w:sdtPr>
    <w:sdtContent>
      <w:p w:rsidR="0009242E" w:rsidRPr="00026CD5" w:rsidRDefault="00EB74FF" w:rsidP="00D7736A">
        <w:pPr>
          <w:framePr w:w="2529" w:h="2342" w:hRule="exact" w:wrap="around" w:vAnchor="page" w:hAnchor="page" w:x="8483" w:y="11058"/>
          <w:shd w:val="clear" w:color="FFFFFF" w:fill="FFFFFF"/>
          <w:jc w:val="right"/>
        </w:pPr>
        <w:r>
          <w:t>2015-0182846</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Dokumentnr.</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5373334-43E7-464B-BFD5-26ADA3CF6074}"/>
      <w:text/>
    </w:sdtPr>
    <w:sdtContent>
      <w:p w:rsidR="0009242E" w:rsidRPr="00026CD5" w:rsidRDefault="00EB74FF" w:rsidP="00D7736A">
        <w:pPr>
          <w:framePr w:w="2529" w:h="2342" w:hRule="exact" w:wrap="around" w:vAnchor="page" w:hAnchor="page" w:x="8483" w:y="11058"/>
          <w:shd w:val="clear" w:color="FFFFFF" w:fill="FFFFFF"/>
          <w:jc w:val="right"/>
        </w:pPr>
        <w:r>
          <w:t>2015-0182846-5</w:t>
        </w:r>
      </w:p>
    </w:sdtContent>
  </w:sdt>
  <w:p w:rsidR="0009242E" w:rsidRPr="00026CD5" w:rsidRDefault="0009242E" w:rsidP="00D7736A">
    <w:pPr>
      <w:framePr w:w="2529" w:h="2342" w:hRule="exact" w:wrap="around" w:vAnchor="page" w:hAnchor="page" w:x="8483" w:y="11058"/>
      <w:shd w:val="clear" w:color="FFFFFF" w:fill="FFFFFF"/>
      <w:jc w:val="right"/>
    </w:pPr>
  </w:p>
  <w:p w:rsidR="0009242E" w:rsidRDefault="00C254B1"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0" type="#_x0000_t202" style="position:absolute;left:0;text-align:left;margin-left:342.75pt;margin-top:44.25pt;width:139.95pt;height:56.7pt;z-index:251658240;mso-wrap-style:none" stroked="f">
          <v:textbox inset=",,,0">
            <w:txbxContent>
              <w:p w:rsidR="0009242E" w:rsidRDefault="00421367" w:rsidP="005A6702">
                <w:pPr>
                  <w:pStyle w:val="Sidehoved"/>
                  <w:tabs>
                    <w:tab w:val="right" w:pos="9384"/>
                  </w:tabs>
                  <w:ind w:left="-1015"/>
                  <w:jc w:val="right"/>
                </w:pPr>
                <w:r>
                  <w:rPr>
                    <w:noProof/>
                  </w:rPr>
                  <w:drawing>
                    <wp:inline distT="0" distB="0" distL="0" distR="0">
                      <wp:extent cx="1590675" cy="790575"/>
                      <wp:effectExtent l="19050" t="0" r="9525" b="0"/>
                      <wp:docPr id="1" name="Billede 1"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09242E" w:rsidRPr="00D942ED">
      <w:tab/>
    </w:r>
    <w:r w:rsidR="00421367">
      <w:rPr>
        <w:noProof/>
      </w:rPr>
      <w:drawing>
        <wp:inline distT="0" distB="0" distL="0" distR="0">
          <wp:extent cx="1838325" cy="638175"/>
          <wp:effectExtent l="19050" t="0" r="9525" b="0"/>
          <wp:docPr id="2" name="Billede 2"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09242E" w:rsidTr="0013090F">
      <w:tc>
        <w:tcPr>
          <w:tcW w:w="1701" w:type="dxa"/>
          <w:tcBorders>
            <w:top w:val="nil"/>
            <w:left w:val="nil"/>
            <w:bottom w:val="nil"/>
            <w:right w:val="nil"/>
          </w:tcBorders>
        </w:tcPr>
        <w:p w:rsidR="00EB74FF" w:rsidRDefault="00EB74FF" w:rsidP="0013090F">
          <w:pPr>
            <w:pStyle w:val="brugeroplysninger"/>
            <w:framePr w:w="1746" w:h="2149" w:hRule="exact" w:wrap="notBeside" w:vAnchor="page" w:x="9521" w:y="3057" w:anchorLock="0"/>
            <w:jc w:val="right"/>
            <w:rPr>
              <w:sz w:val="16"/>
              <w:szCs w:val="16"/>
            </w:rPr>
          </w:pPr>
          <w:bookmarkStart w:id="3" w:name="KKoplysninger"/>
          <w:r>
            <w:rPr>
              <w:sz w:val="16"/>
              <w:szCs w:val="16"/>
            </w:rPr>
            <w:t>E-mail</w:t>
          </w:r>
        </w:p>
        <w:p w:rsidR="00EB74FF" w:rsidRDefault="00EB74FF" w:rsidP="0013090F">
          <w:pPr>
            <w:pStyle w:val="brugeroplysninger"/>
            <w:framePr w:w="1746" w:h="2149" w:hRule="exact" w:wrap="notBeside" w:vAnchor="page" w:x="9521" w:y="3057" w:anchorLock="0"/>
            <w:jc w:val="right"/>
            <w:rPr>
              <w:sz w:val="16"/>
              <w:szCs w:val="16"/>
            </w:rPr>
          </w:pPr>
          <w:r>
            <w:rPr>
              <w:sz w:val="16"/>
              <w:szCs w:val="16"/>
            </w:rPr>
            <w:t>dse@okf.kk.dk</w:t>
          </w:r>
        </w:p>
        <w:p w:rsidR="00EB74FF" w:rsidRDefault="00EB74FF" w:rsidP="0013090F">
          <w:pPr>
            <w:pStyle w:val="brugeroplysninger"/>
            <w:framePr w:w="1746" w:h="2149" w:hRule="exact" w:wrap="notBeside" w:vAnchor="page" w:x="9521" w:y="3057" w:anchorLock="0"/>
            <w:jc w:val="right"/>
            <w:rPr>
              <w:sz w:val="16"/>
              <w:szCs w:val="16"/>
            </w:rPr>
          </w:pPr>
          <w:r>
            <w:rPr>
              <w:sz w:val="16"/>
              <w:szCs w:val="16"/>
            </w:rPr>
            <w:t>EAN nummer</w:t>
          </w:r>
        </w:p>
        <w:p w:rsidR="0009242E" w:rsidRPr="0013090F" w:rsidRDefault="00EB74FF" w:rsidP="0013090F">
          <w:pPr>
            <w:pStyle w:val="brugeroplysninger"/>
            <w:framePr w:w="1746" w:h="2149" w:hRule="exact" w:wrap="notBeside" w:vAnchor="page" w:x="9521" w:y="3057" w:anchorLock="0"/>
            <w:jc w:val="right"/>
            <w:rPr>
              <w:sz w:val="16"/>
              <w:szCs w:val="16"/>
            </w:rPr>
          </w:pPr>
          <w:r>
            <w:rPr>
              <w:sz w:val="16"/>
              <w:szCs w:val="16"/>
            </w:rPr>
            <w:t>5798009800176</w:t>
          </w:r>
          <w:bookmarkEnd w:id="3"/>
        </w:p>
      </w:tc>
    </w:tr>
  </w:tbl>
  <w:p w:rsidR="0009242E" w:rsidRPr="009150FD" w:rsidRDefault="0009242E" w:rsidP="00AD13AD">
    <w:pPr>
      <w:pStyle w:val="brugeroplysninger"/>
      <w:framePr w:w="1746" w:h="2149" w:hRule="exact" w:wrap="notBeside" w:vAnchor="page" w:x="9521" w:y="3057" w:anchorLock="0"/>
      <w:jc w:val="right"/>
    </w:pPr>
    <w:r>
      <w:tab/>
    </w:r>
    <w:r>
      <w:tab/>
    </w:r>
  </w:p>
  <w:p w:rsidR="0009242E" w:rsidRPr="00D942ED" w:rsidRDefault="0009242E"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D6A9F"/>
    <w:rsid w:val="000E0F66"/>
    <w:rsid w:val="000E1B2B"/>
    <w:rsid w:val="000E31AA"/>
    <w:rsid w:val="000E71A4"/>
    <w:rsid w:val="000E72E8"/>
    <w:rsid w:val="000F46FE"/>
    <w:rsid w:val="000F5FAD"/>
    <w:rsid w:val="0011147E"/>
    <w:rsid w:val="001153D4"/>
    <w:rsid w:val="00117539"/>
    <w:rsid w:val="00126E86"/>
    <w:rsid w:val="0013090F"/>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1CF8"/>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367"/>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B20"/>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D7E52"/>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95BC6"/>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26A4"/>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6F7"/>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646"/>
    <w:rsid w:val="009F41E6"/>
    <w:rsid w:val="009F44A1"/>
    <w:rsid w:val="009F492E"/>
    <w:rsid w:val="009F57AB"/>
    <w:rsid w:val="00A004D0"/>
    <w:rsid w:val="00A03FE3"/>
    <w:rsid w:val="00A04641"/>
    <w:rsid w:val="00A07390"/>
    <w:rsid w:val="00A10593"/>
    <w:rsid w:val="00A11F3C"/>
    <w:rsid w:val="00A132B8"/>
    <w:rsid w:val="00A17A25"/>
    <w:rsid w:val="00A27630"/>
    <w:rsid w:val="00A278CF"/>
    <w:rsid w:val="00A31F5E"/>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254B1"/>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354C"/>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41EB9"/>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27E3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B74FF"/>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0C94"/>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9F41E6"/>
    <w:rPr>
      <w:color w:val="808080"/>
    </w:rPr>
  </w:style>
</w:styles>
</file>

<file path=word/webSettings.xml><?xml version="1.0" encoding="utf-8"?>
<w:webSettings xmlns:r="http://schemas.openxmlformats.org/officeDocument/2006/relationships" xmlns:w="http://schemas.openxmlformats.org/wordprocessingml/2006/main">
  <w:divs>
    <w:div w:id="6571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Valby%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22E16EF-3701-4499-837B-1B0AB53DFBFF}"/>
      </w:docPartPr>
      <w:docPartBody>
        <w:p w:rsidR="00E569CB" w:rsidRDefault="00E569CB">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4175352B-C34F-4BFD-80E7-C1D2D2AAFF90}"/>
      </w:docPartPr>
      <w:docPartBody>
        <w:p w:rsidR="00E569CB" w:rsidRDefault="00E569CB">
          <w:r w:rsidRPr="00052F0E">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3E07E8"/>
    <w:rsid w:val="007C0B48"/>
    <w:rsid w:val="00D41A63"/>
    <w:rsid w:val="00DC57D4"/>
    <w:rsid w:val="00E569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CB"/>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69C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3550825" gbs:entity="Document" gbs:templateDesignerVersion="3.1 F">
  <gbs:Title gbs:loadFromGrowBusiness="OnProduce" gbs:saveInGrowBusiness="False" gbs:connected="true" gbs:recno="" gbs:entity="" gbs:datatype="string" gbs:key="10000" gbs:removeContentControl="0">Valby Lokaludvalgs høringssvar vedr. Forslag til tillæg nr. 2 til lokalplan 391-1 F.L. Smidth II</gbs:Title>
  <gbs:DocumentDate gbs:loadFromGrowBusiness="OnProduce" gbs:saveInGrowBusiness="False" gbs:connected="true" gbs:recno="" gbs:entity="" gbs:datatype="date" gbs:key="10001">2015-08-13T00:00:00</gbs:DocumentDate>
  <gbs:DocumentNumber gbs:loadFromGrowBusiness="OnEdit" gbs:saveInGrowBusiness="True" gbs:connected="true" gbs:recno="" gbs:entity="" gbs:datatype="string" gbs:key="10002" gbs:removeContentControl="0">2015-0182846-5</gbs:DocumentNumber>
  <gbs:ToCase.Name gbs:loadFromGrowBusiness="OnEdit" gbs:saveInGrowBusiness="True" gbs:connected="true" gbs:recno="" gbs:entity="" gbs:datatype="string" gbs:key="10003" gbs:removeContentControl="0">2015-0182846</gbs:ToCase.Name>
  <gbs:ToActivityContactJOINEX.Name gbs:loadFromGrowBusiness="OnProduce" gbs:saveInGrowBusiness="False" gbs:connected="true" gbs:recno="" gbs:entity="" gbs:datatype="string" gbs:key="10004" gbs:joinex="[JOINEX=[ToRole] {!OJEX!}=6]" gbs:removeContentControl="0">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5373334-43E7-464B-BFD5-26ADA3CF6074}">
  <ds:schemaRefs/>
</ds:datastoreItem>
</file>

<file path=docProps/app.xml><?xml version="1.0" encoding="utf-8"?>
<Properties xmlns="http://schemas.openxmlformats.org/officeDocument/2006/extended-properties" xmlns:vt="http://schemas.openxmlformats.org/officeDocument/2006/docPropsVTypes">
  <Template>LU Valby brev</Template>
  <TotalTime>1</TotalTime>
  <Pages>2</Pages>
  <Words>521</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creator>Dorthe Sørensen Eren</dc:creator>
  <dc:description>Layout versioner:_x000d_
1.00 31-03-2009</dc:description>
  <cp:lastModifiedBy>Katrine Clausager Rich</cp:lastModifiedBy>
  <cp:revision>2</cp:revision>
  <cp:lastPrinted>2009-02-10T09:05:00Z</cp:lastPrinted>
  <dcterms:created xsi:type="dcterms:W3CDTF">2015-09-14T08:49:00Z</dcterms:created>
  <dcterms:modified xsi:type="dcterms:W3CDTF">2015-09-14T08:49:00Z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dse</vt:lpwstr>
  </property>
  <property fmtid="{D5CDD505-2E9C-101B-9397-08002B2CF9AE}" pid="3" name="KK Underskrift">
    <vt:lpwstr>Dorthe Sørensen Eren</vt:lpwstr>
  </property>
  <property fmtid="{D5CDD505-2E9C-101B-9397-08002B2CF9AE}" pid="4" name="KK Oplysninger indsat">
    <vt:bool>false</vt:bool>
  </property>
  <property fmtid="{D5CDD505-2E9C-101B-9397-08002B2CF9AE}" pid="5" name="KK Udskriv">
    <vt:lpwstr>2</vt:lpwstr>
  </property>
  <property fmtid="{D5CDD505-2E9C-101B-9397-08002B2CF9AE}" pid="6" name="docId">
    <vt:lpwstr>13550825</vt:lpwstr>
  </property>
  <property fmtid="{D5CDD505-2E9C-101B-9397-08002B2CF9AE}" pid="7" name="templateId">
    <vt:lpwstr>500062</vt:lpwstr>
  </property>
  <property fmtid="{D5CDD505-2E9C-101B-9397-08002B2CF9AE}" pid="8" name="templateFilePath">
    <vt:lpwstr>\\KK-edoc-FIL01\Docprod\templates\LU Valby brev.dotm</vt:lpwstr>
  </property>
  <property fmtid="{D5CDD505-2E9C-101B-9397-08002B2CF9AE}" pid="9" name="filePathOneNote">
    <vt:lpwstr>\\KK-edoc-FIL01\eDocUsers\onenote\of\dse\</vt:lpwstr>
  </property>
  <property fmtid="{D5CDD505-2E9C-101B-9397-08002B2CF9AE}" pid="10" name="comment">
    <vt:lpwstr>Valby Lokaludvalgs høringssvar vedr. Forslag til tillæg nr. 2 til lokalplan 391-1 F.L. Smidth II</vt:lpwstr>
  </property>
  <property fmtid="{D5CDD505-2E9C-101B-9397-08002B2CF9AE}" pid="11" name="sourceId">
    <vt:lpwstr>13550825</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Dorthe Sørensen Eren</vt:lpwstr>
  </property>
  <property fmtid="{D5CDD505-2E9C-101B-9397-08002B2CF9AE}" pid="15" name="modifiedBy">
    <vt:lpwstr>Dorthe Sørensen Eren</vt:lpwstr>
  </property>
  <property fmtid="{D5CDD505-2E9C-101B-9397-08002B2CF9AE}" pid="16" name="serverName">
    <vt:lpwstr>kkedoc4:8080</vt:lpwstr>
  </property>
  <property fmtid="{D5CDD505-2E9C-101B-9397-08002B2CF9AE}" pid="17" name="externalUser">
    <vt:lpwstr>
    </vt:lpwstr>
  </property>
  <property fmtid="{D5CDD505-2E9C-101B-9397-08002B2CF9AE}" pid="18" name="currentVerId">
    <vt:lpwstr>13107721</vt:lpwstr>
  </property>
  <property fmtid="{D5CDD505-2E9C-101B-9397-08002B2CF9AE}" pid="19" name="Operation">
    <vt:lpwstr>ProduceFile</vt:lpwstr>
  </property>
  <property fmtid="{D5CDD505-2E9C-101B-9397-08002B2CF9AE}" pid="20" name="KK Forvaltning">
    <vt:lpwstr>Økonomiforvaltningen</vt:lpwstr>
  </property>
  <property fmtid="{D5CDD505-2E9C-101B-9397-08002B2CF9AE}" pid="21" name="KK Institution">
    <vt:lpwstr>Valby Lokaludvalg</vt:lpwstr>
  </property>
  <property fmtid="{D5CDD505-2E9C-101B-9397-08002B2CF9AE}" pid="22" name="BackOfficeType">
    <vt:lpwstr>growBusiness Solutions</vt:lpwstr>
  </property>
  <property fmtid="{D5CDD505-2E9C-101B-9397-08002B2CF9AE}" pid="23" name="Server">
    <vt:lpwstr>kkedoc4:8080</vt:lpwstr>
  </property>
  <property fmtid="{D5CDD505-2E9C-101B-9397-08002B2CF9AE}" pid="24" name="Protocol">
    <vt:lpwstr>off</vt:lpwstr>
  </property>
  <property fmtid="{D5CDD505-2E9C-101B-9397-08002B2CF9AE}" pid="25" name="Site">
    <vt:lpwstr>/locator.aspx</vt:lpwstr>
  </property>
  <property fmtid="{D5CDD505-2E9C-101B-9397-08002B2CF9AE}" pid="26" name="FileID">
    <vt:lpwstr>15298615</vt:lpwstr>
  </property>
  <property fmtid="{D5CDD505-2E9C-101B-9397-08002B2CF9AE}" pid="27" name="VerID">
    <vt:lpwstr>0</vt:lpwstr>
  </property>
  <property fmtid="{D5CDD505-2E9C-101B-9397-08002B2CF9AE}" pid="28" name="FilePath">
    <vt:lpwstr>\\KK-edoc-FIL01\eDocUsers\work\of\dse</vt:lpwstr>
  </property>
  <property fmtid="{D5CDD505-2E9C-101B-9397-08002B2CF9AE}" pid="29" name="FileName">
    <vt:lpwstr>2015-0182846-5 Valby Lokaludvalgs høringssvar vedr. Forslag til tillæg nr. 2 til lokalplan 391- 15298615_1_0.docx</vt:lpwstr>
  </property>
  <property fmtid="{D5CDD505-2E9C-101B-9397-08002B2CF9AE}" pid="30" name="FullFileName">
    <vt:lpwstr>\\KK-edoc-FIL01\eDocUsers\work\of\dse\2015-0182846-5 Valby Lokaludvalgs høringssvar vedr. Forslag til tillæg nr. 2 til lokalplan 391- 15298615_1_0.docx</vt:lpwstr>
  </property>
</Properties>
</file>