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353429" w:rsidRDefault="00E01557" w:rsidP="009A5198">
          <w:pPr>
            <w:pStyle w:val="KKadresse"/>
          </w:pPr>
          <w:r>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353429" w:rsidRDefault="00E01557" w:rsidP="009A5198">
          <w:pPr>
            <w:pStyle w:val="KKadresse"/>
          </w:pPr>
          <w:r>
            <w:t xml:space="preserve">  </w:t>
          </w:r>
        </w:p>
      </w:sdtContent>
    </w:sdt>
    <w:p w:rsidR="009A5198" w:rsidRPr="00353429" w:rsidRDefault="005F1213"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E01557">
            <w:t xml:space="preserve">  </w:t>
          </w:r>
        </w:sdtContent>
      </w:sdt>
      <w:r w:rsidR="00D41EB9">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E01557">
            <w:t xml:space="preserve">  </w:t>
          </w:r>
        </w:sdtContent>
      </w:sdt>
    </w:p>
    <w:p w:rsidR="006755C0" w:rsidRPr="00353429" w:rsidRDefault="006755C0" w:rsidP="006755C0"/>
    <w:p w:rsidR="009A5198" w:rsidRPr="00353429" w:rsidRDefault="009A5198" w:rsidP="006755C0"/>
    <w:p w:rsidR="009A5198" w:rsidRPr="00353429" w:rsidRDefault="009A5198" w:rsidP="006755C0">
      <w:pPr>
        <w:rPr>
          <w:b/>
        </w:rPr>
      </w:pPr>
    </w:p>
    <w:p w:rsidR="008033B8" w:rsidRPr="00353429" w:rsidRDefault="008033B8" w:rsidP="006755C0">
      <w:pPr>
        <w:rPr>
          <w:b/>
        </w:rPr>
      </w:pPr>
    </w:p>
    <w:p w:rsidR="008033B8" w:rsidRPr="00353429" w:rsidRDefault="008033B8" w:rsidP="006755C0">
      <w:pPr>
        <w:rPr>
          <w:b/>
        </w:rPr>
      </w:pPr>
    </w:p>
    <w:p w:rsidR="00B11048" w:rsidRPr="00353429" w:rsidRDefault="00B11048" w:rsidP="006755C0">
      <w:pPr>
        <w:rPr>
          <w:b/>
        </w:rPr>
      </w:pPr>
    </w:p>
    <w:sdt>
      <w:sdtPr>
        <w:tag w:val="Title"/>
        <w:id w:val="10000"/>
        <w:placeholder>
          <w:docPart w:val="DefaultPlaceholder_22675703"/>
        </w:placeholder>
        <w:dataBinding w:prefixMappings="xmlns:gbs='http://www.software-innovation.no/growBusinessDocument'" w:xpath="/gbs:GrowBusinessDocument/gbs:Title[@gbs:key='10000']" w:storeItemID="{25373334-43E7-464B-BFD5-26ADA3CF6074}"/>
        <w:text/>
      </w:sdtPr>
      <w:sdtContent>
        <w:p w:rsidR="009A5198" w:rsidRPr="00353429" w:rsidRDefault="00E01557" w:rsidP="000311D3">
          <w:pPr>
            <w:pStyle w:val="KKbrdtekstfed"/>
            <w:outlineLvl w:val="0"/>
          </w:pPr>
          <w:r>
            <w:t>Høringssvar vedr. "Kommuneplanstrategi 2014"</w:t>
          </w:r>
        </w:p>
      </w:sdtContent>
    </w:sdt>
    <w:p w:rsidR="00E01557" w:rsidRPr="00943FE3" w:rsidRDefault="00E01557" w:rsidP="00E01557">
      <w:pPr>
        <w:pStyle w:val="KKbrdtekstfed"/>
        <w:outlineLvl w:val="0"/>
        <w:rPr>
          <w:b w:val="0"/>
        </w:rPr>
      </w:pPr>
      <w:bookmarkStart w:id="0" w:name="KKtekststart"/>
      <w:bookmarkEnd w:id="0"/>
      <w:r w:rsidRPr="00943FE3">
        <w:rPr>
          <w:b w:val="0"/>
        </w:rPr>
        <w:t>Valby Lokaludvalg har den 15. august 2014 modtaget høringsmateriale vedr. ”Kommuneplanstrategi</w:t>
      </w:r>
      <w:r>
        <w:rPr>
          <w:b w:val="0"/>
        </w:rPr>
        <w:t xml:space="preserve"> </w:t>
      </w:r>
      <w:r w:rsidRPr="00943FE3">
        <w:rPr>
          <w:b w:val="0"/>
        </w:rPr>
        <w:t xml:space="preserve">2014”. </w:t>
      </w:r>
    </w:p>
    <w:p w:rsidR="00E01557" w:rsidRPr="00943FE3" w:rsidRDefault="00E01557" w:rsidP="00E01557">
      <w:pPr>
        <w:pStyle w:val="KKbrdtekstfed"/>
        <w:outlineLvl w:val="0"/>
        <w:rPr>
          <w:b w:val="0"/>
        </w:rPr>
      </w:pPr>
      <w:r>
        <w:rPr>
          <w:b w:val="0"/>
        </w:rPr>
        <w:t xml:space="preserve">Lokaludvalgets </w:t>
      </w:r>
      <w:proofErr w:type="spellStart"/>
      <w:r>
        <w:rPr>
          <w:b w:val="0"/>
        </w:rPr>
        <w:t>By-</w:t>
      </w:r>
      <w:proofErr w:type="spellEnd"/>
      <w:r>
        <w:rPr>
          <w:b w:val="0"/>
        </w:rPr>
        <w:t xml:space="preserve"> og Trafikudvalg har drøftet høringen på sit møde den 7. oktober 2014 og udarbejdet nedenstående høringssvar</w:t>
      </w:r>
      <w:r w:rsidRPr="008337F5">
        <w:rPr>
          <w:b w:val="0"/>
        </w:rPr>
        <w:t>, med forbehold for lokaludvalgets endelige godkendelse på sit møde den 14. oktober.</w:t>
      </w:r>
    </w:p>
    <w:p w:rsidR="00E01557" w:rsidRDefault="00E01557" w:rsidP="00E01557">
      <w:r>
        <w:t>Valby Lokaludvalg ønsker at fremhæve følgende, som der har været fokus på i høringsfasen. I øvrigt er Lokaludvalgets synspunkter i den interne høring, som blev indsendt den 14. maj 2014, stadig gældende og vedlægges derfor her som en del af vores høringssvar.</w:t>
      </w:r>
    </w:p>
    <w:p w:rsidR="00E01557" w:rsidRDefault="00E01557" w:rsidP="00E01557"/>
    <w:p w:rsidR="00E01557" w:rsidRDefault="00E01557" w:rsidP="00E01557"/>
    <w:p w:rsidR="00E01557" w:rsidRPr="00E01557" w:rsidRDefault="00E01557" w:rsidP="00E01557">
      <w:pPr>
        <w:pStyle w:val="Listeafsnit"/>
        <w:numPr>
          <w:ilvl w:val="0"/>
          <w:numId w:val="1"/>
        </w:numPr>
        <w:rPr>
          <w:rFonts w:ascii="Times New Roman" w:eastAsia="Times New Roman" w:hAnsi="Times New Roman" w:cs="Times New Roman"/>
          <w:b/>
          <w:sz w:val="24"/>
          <w:szCs w:val="24"/>
          <w:lang w:eastAsia="da-DK"/>
        </w:rPr>
      </w:pPr>
      <w:r w:rsidRPr="00E01557">
        <w:rPr>
          <w:rFonts w:ascii="Times New Roman" w:eastAsia="Times New Roman" w:hAnsi="Times New Roman" w:cs="Times New Roman"/>
          <w:b/>
          <w:sz w:val="24"/>
          <w:szCs w:val="24"/>
          <w:lang w:eastAsia="da-DK"/>
        </w:rPr>
        <w:t>Intelligent fortætning</w:t>
      </w:r>
    </w:p>
    <w:p w:rsidR="00E01557" w:rsidRDefault="00E01557" w:rsidP="00E01557">
      <w:r>
        <w:t xml:space="preserve">Valby Lokaludvalg ønsker, at der i kommuneplanen sættes fokus på at kvalificere stationsnærhedsprincippet, så enhver luftlinjeafstand få under 600 meter til enhver station eller andet højklasset trafikknudepunkt ikke automatisk giver anledning til at give et område en høj bebyggelsesprocent. I Kommuneplan 2010 blev en række generelle kommuneplanrammer ændret, så der blev mulighed for øget tæthed, og det øgede presset på friarealer mv. </w:t>
      </w:r>
    </w:p>
    <w:p w:rsidR="00E01557" w:rsidRDefault="00E01557" w:rsidP="00E01557"/>
    <w:p w:rsidR="00E01557" w:rsidRDefault="00E01557" w:rsidP="00E01557">
      <w:r>
        <w:t xml:space="preserve">Begrundelsen for fortætning i </w:t>
      </w:r>
      <w:proofErr w:type="gramStart"/>
      <w:r>
        <w:t>stationsnære</w:t>
      </w:r>
      <w:proofErr w:type="gramEnd"/>
      <w:r>
        <w:t xml:space="preserve"> områder er som udgangspunkt, at stationsnærheden gør det muligt at afvikle en stor del af trafikken som kollektiv trafik. Forudsætningen for, at det giver mening, er at stationsnærheden er reel og relevant. Vi ved fra kommunens egne undersøgelser, at med en afstand på op til ca. 200 meter er der stor effekt af stationsnærhed, idet over op til ca. 60 % bruger den kollektive trafik, hvis den er helt tæt på og kører relevante steder hen. I en afstand af ca. 400 meter er effekten faldet til 30-40 % og i en afstand af 600 meter er den faldet til ca. 20 %. Der er derfor intet argument for, at det i sig selv giver specielt meget mening at fortætte på et sted, der ligger 550 meter fra nærmeste station.</w:t>
      </w:r>
    </w:p>
    <w:p w:rsidR="00E01557" w:rsidRDefault="00E01557" w:rsidP="00E01557">
      <w:r>
        <w:lastRenderedPageBreak/>
        <w:t>At stationsnærheden er reel er en anden forudsætning. Hvis ikke der er direkte cykel- og gangstier, der giver adgang til stationen, giver luftlinjeafstand ingen mening. Der bør derfor i alle projekter, der udnytter stationsnærheden, lægges vægt på, at der sikres konkret direkte adgang til stationen, og at dette er forudsætningen for at udnytte muligheden for fortætning. Et godt eksempel er her adgangen fra Grønttorvet til Vigerslev Alle station, hvor gangafstanden er en betragtelig omvej, hvis der ikke bygges en direkte gangforbindelse fra området til S-togsperronen.</w:t>
      </w:r>
    </w:p>
    <w:p w:rsidR="00E01557" w:rsidRDefault="00E01557" w:rsidP="00E01557"/>
    <w:p w:rsidR="00E01557" w:rsidRDefault="00E01557" w:rsidP="00E01557">
      <w:r>
        <w:t xml:space="preserve">At stationsnærheden er relevant er et andet forhold. En central station som Ny Ellebjerg, hvor man kan komme mange steder hen, giver god grund til at udnytte stationsnærheden. En station som </w:t>
      </w:r>
      <w:proofErr w:type="spellStart"/>
      <w:r>
        <w:t>Danshøj</w:t>
      </w:r>
      <w:proofErr w:type="spellEnd"/>
      <w:r>
        <w:t xml:space="preserve">, hvis primære funktion er omstigning mellem to S-togslinjer og som ikke har adgangsveje fra syd, giver ikke nogen rimelig anledning til at bygge tæt inden for stationsnærhedszonen. </w:t>
      </w:r>
    </w:p>
    <w:p w:rsidR="00E01557" w:rsidRDefault="00E01557" w:rsidP="00E01557"/>
    <w:p w:rsidR="00E01557" w:rsidRDefault="00E01557" w:rsidP="00E01557"/>
    <w:p w:rsidR="00E01557" w:rsidRPr="00E01557" w:rsidRDefault="00E01557" w:rsidP="00E01557">
      <w:pPr>
        <w:pStyle w:val="Listeafsnit"/>
        <w:numPr>
          <w:ilvl w:val="0"/>
          <w:numId w:val="1"/>
        </w:numPr>
        <w:rPr>
          <w:rFonts w:ascii="Times New Roman" w:eastAsia="Times New Roman" w:hAnsi="Times New Roman" w:cs="Times New Roman"/>
          <w:b/>
          <w:sz w:val="24"/>
          <w:szCs w:val="24"/>
          <w:lang w:eastAsia="da-DK"/>
        </w:rPr>
      </w:pPr>
      <w:r w:rsidRPr="00E01557">
        <w:rPr>
          <w:rFonts w:ascii="Times New Roman" w:eastAsia="Times New Roman" w:hAnsi="Times New Roman" w:cs="Times New Roman"/>
          <w:b/>
          <w:sz w:val="24"/>
          <w:szCs w:val="24"/>
          <w:lang w:eastAsia="da-DK"/>
        </w:rPr>
        <w:t>Fremtidige letbaneplaner</w:t>
      </w:r>
    </w:p>
    <w:p w:rsidR="00E01557" w:rsidRDefault="00E01557" w:rsidP="00E01557">
      <w:r>
        <w:t xml:space="preserve">Valby Lokaludvalg ser det som meget positivt, at Københavns kommunes langsigtede udviklingsplaner for den kollektive trafik er lagt ind i kommuneplanstrategien og specifikt at der arbejdes med muligheden for i fremtiden at etablere en letbane fra Ny Ellebjerg via Grønttorvet til Hvidovre Hospital. Der er reserveret plads til en eventuelt kommende letbaneendestation ved Ny Ellebjerg og det finder vi meget positivt. </w:t>
      </w:r>
    </w:p>
    <w:p w:rsidR="00E01557" w:rsidRDefault="00E01557" w:rsidP="00E01557"/>
    <w:p w:rsidR="00E01557" w:rsidRDefault="00E01557" w:rsidP="00E01557">
      <w:r>
        <w:t xml:space="preserve">Valby Lokaludvalg finder, at det nu er afgørende vigtigt, at der også lægges ”vejudlægslinjer” ind, så det sikres, at letbanen kan få plads til en station på Grønttorvet og at der ikke gives lov til at bygge i udviklingsområdet på måder, der forhindrer en fremtidig letbaneføring. Vi ønsker også at den videre konkrete undersøgelse af denne letbane fremskyndes. </w:t>
      </w:r>
    </w:p>
    <w:p w:rsidR="00E01557" w:rsidRDefault="00E01557" w:rsidP="00E01557"/>
    <w:p w:rsidR="00E01557" w:rsidRDefault="00E01557" w:rsidP="00E01557"/>
    <w:p w:rsidR="00E01557" w:rsidRPr="00E01557" w:rsidRDefault="00E01557" w:rsidP="00E01557">
      <w:pPr>
        <w:pStyle w:val="Listeafsnit"/>
        <w:numPr>
          <w:ilvl w:val="0"/>
          <w:numId w:val="1"/>
        </w:numPr>
        <w:rPr>
          <w:rFonts w:ascii="Times New Roman" w:eastAsia="Times New Roman" w:hAnsi="Times New Roman" w:cs="Times New Roman"/>
          <w:b/>
          <w:sz w:val="24"/>
          <w:szCs w:val="24"/>
          <w:lang w:eastAsia="da-DK"/>
        </w:rPr>
      </w:pPr>
      <w:r w:rsidRPr="00E01557">
        <w:rPr>
          <w:rFonts w:ascii="Times New Roman" w:eastAsia="Times New Roman" w:hAnsi="Times New Roman" w:cs="Times New Roman"/>
          <w:b/>
          <w:sz w:val="24"/>
          <w:szCs w:val="24"/>
          <w:lang w:eastAsia="da-DK"/>
        </w:rPr>
        <w:t>Skoleplacering</w:t>
      </w:r>
    </w:p>
    <w:p w:rsidR="00E01557" w:rsidRDefault="00E01557" w:rsidP="00E01557">
      <w:r>
        <w:t xml:space="preserve">Valby Lokaludvalg finder, at det er vigtigt at kommuneplanen indarbejder nye muligheder for at sikre plads til fremtidige skoler. Det er anerkendt, at der på grund af den store udbygning i Valby og Sydvest bliver behov for 1-2 nye skoler i området, idet der kommer til at mangle 3-5 spor. Vi peger på, at en stor del af det vestlige Valby langs Sjælør Boulevard og helt op til </w:t>
      </w:r>
      <w:proofErr w:type="spellStart"/>
      <w:r>
        <w:t>Roskildebanen</w:t>
      </w:r>
      <w:proofErr w:type="spellEnd"/>
      <w:r>
        <w:t xml:space="preserve">, nu hører under skoledistrikter i </w:t>
      </w:r>
      <w:proofErr w:type="spellStart"/>
      <w:r>
        <w:t>Sydhavnen</w:t>
      </w:r>
      <w:proofErr w:type="spellEnd"/>
      <w:r>
        <w:t xml:space="preserve">. Det ville være naturligt at der blev indarbejdet en planmulighed, så der reserveres plads til bygningen af en ny skole i det sydlige Valby. Alternativt bør man se på muligheden for at omdanne Sankt </w:t>
      </w:r>
      <w:proofErr w:type="spellStart"/>
      <w:r>
        <w:t>Annæ</w:t>
      </w:r>
      <w:proofErr w:type="spellEnd"/>
      <w:r>
        <w:t xml:space="preserve"> Gymnasium til en folkeskole, hvis planerne om at flytte gymnasiet til </w:t>
      </w:r>
      <w:proofErr w:type="spellStart"/>
      <w:r>
        <w:t>Carlsbergområdet</w:t>
      </w:r>
      <w:proofErr w:type="spellEnd"/>
      <w:r>
        <w:t xml:space="preserve"> realiseres.</w:t>
      </w:r>
    </w:p>
    <w:p w:rsidR="00E01557" w:rsidRPr="00E01557" w:rsidRDefault="00E01557" w:rsidP="00E01557">
      <w:pPr>
        <w:pStyle w:val="Listeafsnit"/>
        <w:numPr>
          <w:ilvl w:val="0"/>
          <w:numId w:val="1"/>
        </w:numPr>
        <w:rPr>
          <w:rFonts w:ascii="Times New Roman" w:eastAsia="Times New Roman" w:hAnsi="Times New Roman" w:cs="Times New Roman"/>
          <w:b/>
          <w:sz w:val="24"/>
          <w:szCs w:val="24"/>
          <w:lang w:eastAsia="da-DK"/>
        </w:rPr>
      </w:pPr>
      <w:r w:rsidRPr="00E01557">
        <w:rPr>
          <w:rFonts w:ascii="Times New Roman" w:eastAsia="Times New Roman" w:hAnsi="Times New Roman" w:cs="Times New Roman"/>
          <w:b/>
          <w:sz w:val="24"/>
          <w:szCs w:val="24"/>
          <w:lang w:eastAsia="da-DK"/>
        </w:rPr>
        <w:lastRenderedPageBreak/>
        <w:t>Fortætning af villaområder</w:t>
      </w:r>
    </w:p>
    <w:p w:rsidR="00E01557" w:rsidRDefault="00E01557" w:rsidP="00E01557">
      <w:r>
        <w:t xml:space="preserve">Vi oplever, at der i stigende grad gives lov til en fortætning i villaområderne, som øger presset på parkering og som mindsker områdernes funktion af grønne lommer i byen. Der gives ofte lov til at bygge dobbelthuse, hvor der tidligere lå en villa, og til at bygge på en større del af grunden end tidligere. Ud over det generelle pres, som kommuneplanen har givet lov til, er det er også vores opfattelse, at kommunen administrativt løbende giver dispensationer, som yderligere øger denne fortætning. </w:t>
      </w:r>
    </w:p>
    <w:p w:rsidR="00E01557" w:rsidRDefault="00E01557" w:rsidP="00E01557"/>
    <w:p w:rsidR="00E01557" w:rsidRDefault="00E01557" w:rsidP="00E01557">
      <w:r>
        <w:t xml:space="preserve">Der bør udarbejdes bestemmelser i rammerne i kommuneplanen, der giver mulighed for at stille krav til, at der ikke fortættes uhensigtsmæssig i villaområderne, fx i form af krav til parkering på egen grund, i form af krav om </w:t>
      </w:r>
      <w:proofErr w:type="spellStart"/>
      <w:r>
        <w:t>permeable</w:t>
      </w:r>
      <w:proofErr w:type="spellEnd"/>
      <w:r>
        <w:t xml:space="preserve"> belægninger og i form af skærpede krav til bevarelse af større træer.</w:t>
      </w:r>
    </w:p>
    <w:p w:rsidR="00000F5B" w:rsidRPr="00E01557" w:rsidRDefault="00000F5B" w:rsidP="00E01557">
      <w:pPr>
        <w:pStyle w:val="KKbrdtekstfed"/>
        <w:outlineLvl w:val="0"/>
        <w:rPr>
          <w:b w:val="0"/>
        </w:rPr>
      </w:pPr>
    </w:p>
    <w:p w:rsidR="003B7A00" w:rsidRDefault="00BA6860" w:rsidP="00FD1D81">
      <w:r w:rsidRPr="00353429">
        <w:t>Med venlig</w:t>
      </w:r>
      <w:r w:rsidR="00C356EE" w:rsidRPr="00353429">
        <w:t xml:space="preserve"> hilsen</w:t>
      </w:r>
    </w:p>
    <w:p w:rsidR="00E01557" w:rsidRDefault="00E01557" w:rsidP="00FD1D81"/>
    <w:p w:rsidR="00E01557" w:rsidRDefault="00E01557" w:rsidP="00FD1D81">
      <w:r>
        <w:t>Michael Fjeldsøe</w:t>
      </w:r>
    </w:p>
    <w:p w:rsidR="00E01557" w:rsidRPr="00353429" w:rsidRDefault="00E01557" w:rsidP="00FD1D81">
      <w:r>
        <w:t>Formand for Valby Lokaludvalg</w:t>
      </w:r>
    </w:p>
    <w:p w:rsidR="00E77504" w:rsidRPr="00353429" w:rsidRDefault="00E77504" w:rsidP="00FD1D81"/>
    <w:p w:rsidR="009A5EA9" w:rsidRPr="00353429" w:rsidRDefault="009A5EA9" w:rsidP="00FD1D81"/>
    <w:p w:rsidR="00944931" w:rsidRPr="00353429" w:rsidRDefault="005F1213" w:rsidP="00FD1D81">
      <w:fldSimple w:instr=" DOCPROPERTY  &quot;KK Underskrift&quot;  \* MERGEFORMAT ">
        <w:r w:rsidR="00E01557">
          <w:t xml:space="preserve">     </w:t>
        </w:r>
      </w:fldSimple>
    </w:p>
    <w:p w:rsidR="0096548B" w:rsidRPr="00353429" w:rsidRDefault="0096548B" w:rsidP="00FD1D81">
      <w:bookmarkStart w:id="1" w:name="KKlangEmail"/>
      <w:bookmarkEnd w:id="1"/>
    </w:p>
    <w:sectPr w:rsidR="0096548B" w:rsidRPr="00353429" w:rsidSect="000301E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E6" w:rsidRDefault="009F41E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5F1213">
      <w:rPr>
        <w:rStyle w:val="Sidetal"/>
      </w:rPr>
      <w:fldChar w:fldCharType="begin"/>
    </w:r>
    <w:r>
      <w:rPr>
        <w:rStyle w:val="Sidetal"/>
      </w:rPr>
      <w:instrText xml:space="preserve"> PAGE </w:instrText>
    </w:r>
    <w:r w:rsidR="005F1213">
      <w:rPr>
        <w:rStyle w:val="Sidetal"/>
      </w:rPr>
      <w:fldChar w:fldCharType="separate"/>
    </w:r>
    <w:r w:rsidR="008B60DE">
      <w:rPr>
        <w:rStyle w:val="Sidetal"/>
        <w:noProof/>
      </w:rPr>
      <w:t>2</w:t>
    </w:r>
    <w:r w:rsidR="005F1213">
      <w:rPr>
        <w:rStyle w:val="Sidetal"/>
      </w:rPr>
      <w:fldChar w:fldCharType="end"/>
    </w:r>
    <w:r>
      <w:rPr>
        <w:rStyle w:val="Sidetal"/>
      </w:rPr>
      <w:t xml:space="preserve"> af </w:t>
    </w:r>
    <w:fldSimple w:instr=" SECTIONPAGES   \* MERGEFORMAT ">
      <w:r w:rsidR="008B60DE" w:rsidRPr="008B60DE">
        <w:rPr>
          <w:rStyle w:val="Sidetal"/>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5F1213"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E6" w:rsidRDefault="009F41E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E6" w:rsidRDefault="009F41E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4-10-08T00:00:00Z">
        <w:dateFormat w:val="dd-MM-yyyy"/>
        <w:lid w:val="da-DK"/>
        <w:storeMappedDataAs w:val="dateTime"/>
        <w:calendar w:val="gregorian"/>
      </w:date>
    </w:sdtPr>
    <w:sdtContent>
      <w:p w:rsidR="0009242E" w:rsidRPr="00026CD5" w:rsidRDefault="00E01557" w:rsidP="00D7736A">
        <w:pPr>
          <w:framePr w:w="2529" w:h="2342" w:hRule="exact" w:wrap="around" w:vAnchor="page" w:hAnchor="page" w:x="8483" w:y="11058"/>
          <w:shd w:val="clear" w:color="FFFFFF" w:fill="FFFFFF"/>
          <w:jc w:val="right"/>
        </w:pPr>
        <w:r>
          <w:t>08-10-2014</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E01557" w:rsidP="00D7736A">
        <w:pPr>
          <w:framePr w:w="2529" w:h="2342" w:hRule="exact" w:wrap="around" w:vAnchor="page" w:hAnchor="page" w:x="8483" w:y="11058"/>
          <w:shd w:val="clear" w:color="FFFFFF" w:fill="FFFFFF"/>
          <w:jc w:val="right"/>
        </w:pPr>
        <w:r>
          <w:t>2014-0206252</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E01557" w:rsidP="00D7736A">
        <w:pPr>
          <w:framePr w:w="2529" w:h="2342" w:hRule="exact" w:wrap="around" w:vAnchor="page" w:hAnchor="page" w:x="8483" w:y="11058"/>
          <w:shd w:val="clear" w:color="FFFFFF" w:fill="FFFFFF"/>
          <w:jc w:val="right"/>
        </w:pPr>
        <w:r>
          <w:t>2014-0206252-2</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5F1213"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09242E" w:rsidRPr="0013090F" w:rsidRDefault="0009242E" w:rsidP="0013090F">
          <w:pPr>
            <w:pStyle w:val="brugeroplysninger"/>
            <w:framePr w:w="1746" w:h="2149" w:hRule="exact" w:wrap="notBeside" w:vAnchor="page" w:x="9521" w:y="3057" w:anchorLock="0"/>
            <w:jc w:val="right"/>
            <w:rPr>
              <w:sz w:val="16"/>
              <w:szCs w:val="16"/>
            </w:rPr>
          </w:pPr>
          <w:bookmarkStart w:id="2" w:name="KKoplysninger"/>
          <w:r w:rsidRPr="0013090F">
            <w:rPr>
              <w:sz w:val="16"/>
              <w:szCs w:val="16"/>
            </w:rPr>
            <w:t xml:space="preserve"> </w:t>
          </w:r>
          <w:bookmarkEnd w:id="2"/>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D4B04"/>
    <w:multiLevelType w:val="hybridMultilevel"/>
    <w:tmpl w:val="2CBEDE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1213"/>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5604A"/>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0DE"/>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55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 w:type="paragraph" w:styleId="Listeafsnit">
    <w:name w:val="List Paragraph"/>
    <w:basedOn w:val="Normal"/>
    <w:uiPriority w:val="34"/>
    <w:qFormat/>
    <w:rsid w:val="00E0155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2764F0"/>
    <w:rsid w:val="006C0E67"/>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1745003" gbs:entity="Document" gbs:templateDesignerVersion="3.1 F">
  <gbs:Title gbs:loadFromGrowBusiness="OnProduce" gbs:saveInGrowBusiness="False" gbs:connected="true" gbs:recno="" gbs:entity="" gbs:datatype="string" gbs:key="10000" gbs:removeContentControl="0">Høringssvar vedr. "Kommuneplanstrategi 2014"</gbs:Title>
  <gbs:DocumentDate gbs:loadFromGrowBusiness="OnProduce" gbs:saveInGrowBusiness="False" gbs:connected="true" gbs:recno="" gbs:entity="" gbs:datatype="date" gbs:key="10001">2014-10-08T00:00:00</gbs:DocumentDate>
  <gbs:DocumentNumber gbs:loadFromGrowBusiness="OnEdit" gbs:saveInGrowBusiness="True" gbs:connected="true" gbs:recno="" gbs:entity="" gbs:datatype="string" gbs:key="10002" gbs:removeContentControl="0">2014-0206252-2</gbs:DocumentNumber>
  <gbs:ToCase.Name gbs:loadFromGrowBusiness="OnEdit" gbs:saveInGrowBusiness="True" gbs:connected="true" gbs:recno="" gbs:entity="" gbs:datatype="string" gbs:key="10003" gbs:removeContentControl="0">2014-0206252</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0</TotalTime>
  <Pages>3</Pages>
  <Words>826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creator>Julia Knipschildt</dc:creator>
  <dc:description>Layout versioner:_x000d_
1.00 31-03-2009</dc:description>
  <cp:lastModifiedBy>cn23</cp:lastModifiedBy>
  <cp:revision>2</cp:revision>
  <cp:lastPrinted>2009-02-10T09:05:00Z</cp:lastPrinted>
  <dcterms:created xsi:type="dcterms:W3CDTF">2014-11-20T12:15:00Z</dcterms:created>
  <dcterms:modified xsi:type="dcterms:W3CDTF">2014-11-20T12:15:00Z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
    </vt:lpwstr>
  </property>
  <property fmtid="{D5CDD505-2E9C-101B-9397-08002B2CF9AE}" pid="3" name="KK Underskrift">
    <vt:lpwstr>
    </vt:lpwstr>
  </property>
  <property fmtid="{D5CDD505-2E9C-101B-9397-08002B2CF9AE}" pid="4" name="KK Oplysninger indsat">
    <vt:bool>false</vt:bool>
  </property>
  <property fmtid="{D5CDD505-2E9C-101B-9397-08002B2CF9AE}" pid="5" name="KK Udskriv">
    <vt:lpwstr>2</vt:lpwstr>
  </property>
  <property fmtid="{D5CDD505-2E9C-101B-9397-08002B2CF9AE}" pid="6" name="docId">
    <vt:lpwstr>11745003</vt:lpwstr>
  </property>
  <property fmtid="{D5CDD505-2E9C-101B-9397-08002B2CF9AE}" pid="7" name="verId">
    <vt:lpwstr>11378815</vt:lpwstr>
  </property>
  <property fmtid="{D5CDD505-2E9C-101B-9397-08002B2CF9AE}" pid="8" name="templateId">
    <vt:lpwstr>500062</vt:lpwstr>
  </property>
  <property fmtid="{D5CDD505-2E9C-101B-9397-08002B2CF9AE}" pid="9" name="templateFilePath">
    <vt:lpwstr>\\KK-edoc-FIL01\Docprod\templates\LU Valby brev.dotm</vt:lpwstr>
  </property>
  <property fmtid="{D5CDD505-2E9C-101B-9397-08002B2CF9AE}" pid="10" name="filePathOneNote">
    <vt:lpwstr>\\KK-edoc-FIL01\eDocUsers\onenote\of\ah7x\</vt:lpwstr>
  </property>
  <property fmtid="{D5CDD505-2E9C-101B-9397-08002B2CF9AE}" pid="11" name="comment">
    <vt:lpwstr>Høringssvar vedr. "Kommuneplanstrategi 2014"</vt:lpwstr>
  </property>
  <property fmtid="{D5CDD505-2E9C-101B-9397-08002B2CF9AE}" pid="12" name="sourceId">
    <vt:lpwstr>11745003</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Julia Knipschildt</vt:lpwstr>
  </property>
  <property fmtid="{D5CDD505-2E9C-101B-9397-08002B2CF9AE}" pid="16" name="modifiedBy">
    <vt:lpwstr>Julia Knipschildt</vt:lpwstr>
  </property>
  <property fmtid="{D5CDD505-2E9C-101B-9397-08002B2CF9AE}" pid="17" name="serverName">
    <vt:lpwstr>kkedoc4:8080</vt:lpwstr>
  </property>
  <property fmtid="{D5CDD505-2E9C-101B-9397-08002B2CF9AE}" pid="18" name="server">
    <vt:lpwstr>kkedoc4:8080</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11378815</vt:lpwstr>
  </property>
  <property fmtid="{D5CDD505-2E9C-101B-9397-08002B2CF9AE}" pid="23" name="BackOfficeType">
    <vt:lpwstr>growBusiness Solutions</vt:lpwstr>
  </property>
  <property fmtid="{D5CDD505-2E9C-101B-9397-08002B2CF9AE}" pid="24" name="filePath">
    <vt:lpwstr>\\kk-edoc-fil01\edocusers\cache\of\ah7x\Upload\</vt:lpwstr>
  </property>
  <property fmtid="{D5CDD505-2E9C-101B-9397-08002B2CF9AE}" pid="25" name="fileName">
    <vt:lpwstr>5fc98232-f138-4f1f-9cd8-2ba6e807e998.DOCX</vt:lpwstr>
  </property>
  <property fmtid="{D5CDD505-2E9C-101B-9397-08002B2CF9AE}" pid="26" name="fileId">
    <vt:lpwstr>12262936</vt:lpwstr>
  </property>
  <property fmtid="{D5CDD505-2E9C-101B-9397-08002B2CF9AE}" pid="27" name="Operation">
    <vt:lpwstr>OpenFile</vt:lpwstr>
  </property>
</Properties>
</file>